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“大模型重塑时空产业，繁荣智能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孪生世界”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行业发展论坛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</w:t>
      </w:r>
    </w:p>
    <w:p>
      <w:pPr>
        <w:spacing w:line="360" w:lineRule="auto"/>
        <w:rPr>
          <w:rFonts w:ascii="仿宋_GB2312" w:hAnsi="微软雅黑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单位名称：</w:t>
      </w:r>
    </w:p>
    <w:p>
      <w:pPr>
        <w:spacing w:line="360" w:lineRule="auto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联系人：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参会信息</w:t>
      </w:r>
    </w:p>
    <w:tbl>
      <w:tblPr>
        <w:tblStyle w:val="3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560"/>
        <w:gridCol w:w="1842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bCs/>
                <w:sz w:val="28"/>
                <w:szCs w:val="28"/>
              </w:rPr>
              <w:t>往返交通信息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仿宋_GB2312" w:hAnsi="微软雅黑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bCs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66EE7EB7"/>
    <w:rsid w:val="139440B2"/>
    <w:rsid w:val="42B14578"/>
    <w:rsid w:val="66EE7EB7"/>
    <w:rsid w:val="77E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2023-05-15T02:54:00Z</dcterms:created>
  <dc:creator>荣山</dc:creator>
  <cp:lastModifiedBy>荣山</cp:lastModifiedBy>
  <dcterms:modified xsi:type="dcterms:W3CDTF">2023-05-15T06:51:40Z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7DA48C1BF97D41269149310DBD67BC63_11</vt:lpwstr>
  </property>
</Properties>
</file>